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31F39" w14:textId="77777777" w:rsidR="00582013" w:rsidRDefault="00582013" w:rsidP="00582013">
      <w:pPr>
        <w:pStyle w:val="a3"/>
        <w:spacing w:before="75" w:beforeAutospacing="0" w:after="75" w:afterAutospacing="0"/>
      </w:pPr>
      <w:r>
        <w:rPr>
          <w:rStyle w:val="a4"/>
        </w:rPr>
        <w:t>В Коми действует новый закон о регистрации недвижимости</w:t>
      </w:r>
    </w:p>
    <w:p w14:paraId="16D1BC27" w14:textId="77777777" w:rsidR="00582013" w:rsidRDefault="00582013" w:rsidP="00582013">
      <w:pPr>
        <w:pStyle w:val="a3"/>
        <w:spacing w:before="75" w:beforeAutospacing="0" w:after="75" w:afterAutospacing="0"/>
      </w:pPr>
      <w:r>
        <w:t>С 1 января 2017 года вступил в силу федерального закона «О государственной регистрации недвижимости». Новый закон предусматривает введение Единого государственного реестра недвижимости и единой учетно-регистрационной процедуры. В состав Единого реестра недвижимости вошли сведения, содержавшиеся в кадастре недвижимости и реестре прав.</w:t>
      </w:r>
    </w:p>
    <w:p w14:paraId="072BF3F8" w14:textId="77777777" w:rsidR="00582013" w:rsidRDefault="00582013" w:rsidP="00582013">
      <w:pPr>
        <w:pStyle w:val="a3"/>
        <w:spacing w:before="75" w:beforeAutospacing="0" w:after="75" w:afterAutospacing="0"/>
      </w:pPr>
      <w:r>
        <w:t>До 2017 года кадастровый учет объекта недвижимости и регистрация прав на этот объект были разными процедурами. Благодаря созданию Единого реестра недвижимости стала возможной одновременная подача заявления на кадастровый учет и регистрацию прав, что экономит время граждан и делает операции с недвижимостью более удобными. Стоит отметить, что изменения законодательства никак не повлияют на степень гарантии прав на объекты недвижимости. Сведения об объектах недвижимости хранятся в электронном виде. Такой способ более защищен от случайных потерь или мошенничества.</w:t>
      </w:r>
    </w:p>
    <w:p w14:paraId="3C3B35BB" w14:textId="77777777" w:rsidR="00582013" w:rsidRDefault="00582013" w:rsidP="00582013">
      <w:pPr>
        <w:pStyle w:val="a3"/>
        <w:spacing w:before="75" w:beforeAutospacing="0" w:after="75" w:afterAutospacing="0"/>
      </w:pPr>
      <w:r>
        <w:t>Согласно новому закону, гражданам больше не выдается свидетельство о праве собственности на объект недвижимости. Кадастровый учет, регистрация возникновения и перехода права подтверждаются выпиской из Единого реестра недвижимости, а регистрация договора или иной сделки — специальной регистрационной надписью на документе о сделке.</w:t>
      </w:r>
    </w:p>
    <w:p w14:paraId="46890918" w14:textId="77777777" w:rsidR="00582013" w:rsidRDefault="00582013" w:rsidP="00582013">
      <w:pPr>
        <w:pStyle w:val="a3"/>
        <w:spacing w:before="75" w:beforeAutospacing="0" w:after="75" w:afterAutospacing="0"/>
      </w:pPr>
      <w:r>
        <w:t>Преимущество перехода к Единому государственному реестру в том, что теперь гражданам не требуется запрашивать отдельно сведения об объекте недвижимости и правах на него. Эти сведения предоставляются в течение трех рабочих дней в виде единой выписки из реестра недвижимости.</w:t>
      </w:r>
    </w:p>
    <w:p w14:paraId="122EC679" w14:textId="77777777" w:rsidR="00582013" w:rsidRDefault="00582013" w:rsidP="00582013">
      <w:pPr>
        <w:pStyle w:val="a3"/>
        <w:spacing w:before="75" w:beforeAutospacing="0" w:after="75" w:afterAutospacing="0"/>
      </w:pPr>
      <w:r>
        <w:t>Единая выписка из реестра недвижимости будет выдана заявителю в том случае, если сведения об объекте недвижимости (земельном участке, здании, сооружении, помещении, машиноместе, объекте незавершенного строительства) имеются в указанном реестре.</w:t>
      </w:r>
    </w:p>
    <w:p w14:paraId="2780C0E3" w14:textId="77777777" w:rsidR="00582013" w:rsidRDefault="00582013" w:rsidP="00582013">
      <w:pPr>
        <w:pStyle w:val="a3"/>
        <w:spacing w:before="75" w:beforeAutospacing="0" w:after="75" w:afterAutospacing="0"/>
      </w:pPr>
      <w:r>
        <w:t>Подать запрос на предоставление сведений, содержащихся в Едином государственном реестре недвижимости, можно в офисах приема-выдачи документов филиала ФГБУ «ФКП Росреестра» по Республике Коми или многофункционального центра.</w:t>
      </w:r>
    </w:p>
    <w:p w14:paraId="5EBCBC89" w14:textId="77777777" w:rsidR="00996B3F" w:rsidRDefault="00996B3F">
      <w:bookmarkStart w:id="0" w:name="_GoBack"/>
      <w:bookmarkEnd w:id="0"/>
    </w:p>
    <w:sectPr w:rsidR="0099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3F"/>
    <w:rsid w:val="00582013"/>
    <w:rsid w:val="0099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4E53F-8604-416A-82DB-06436726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2020-02-04T14:38:00Z</dcterms:created>
  <dcterms:modified xsi:type="dcterms:W3CDTF">2020-02-04T14:38:00Z</dcterms:modified>
</cp:coreProperties>
</file>